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8CAFD" w14:textId="77777777" w:rsidR="00356C5B" w:rsidRDefault="00356C5B" w:rsidP="00356C5B">
      <w:pPr>
        <w:pStyle w:val="paragraph"/>
        <w:spacing w:before="0" w:beforeAutospacing="0" w:after="0" w:afterAutospacing="0"/>
        <w:ind w:left="2880" w:right="900"/>
        <w:textAlignment w:val="baseline"/>
        <w:rPr>
          <w:rFonts w:ascii="Segoe UI" w:hAnsi="Segoe UI" w:cs="Segoe UI"/>
          <w:sz w:val="18"/>
          <w:szCs w:val="18"/>
        </w:rPr>
      </w:pPr>
      <w:r>
        <w:rPr>
          <w:rStyle w:val="normaltextrun"/>
          <w:rFonts w:eastAsiaTheme="majorEastAsia"/>
        </w:rPr>
        <w:t xml:space="preserve">      </w:t>
      </w:r>
      <w:r>
        <w:rPr>
          <w:rStyle w:val="normaltextrun"/>
          <w:rFonts w:eastAsiaTheme="majorEastAsia"/>
          <w:b/>
          <w:bCs/>
          <w:sz w:val="36"/>
          <w:szCs w:val="36"/>
          <w:u w:val="single"/>
        </w:rPr>
        <w:t>Employee Safety</w:t>
      </w:r>
      <w:r>
        <w:rPr>
          <w:rStyle w:val="eop"/>
          <w:rFonts w:eastAsiaTheme="majorEastAsia"/>
          <w:sz w:val="36"/>
          <w:szCs w:val="36"/>
        </w:rPr>
        <w:t> </w:t>
      </w:r>
    </w:p>
    <w:p w14:paraId="665029CB"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2C604171"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Kootenai County Coroner’s Office will follow the same guidelines established by OSHA. </w:t>
      </w:r>
      <w:r>
        <w:rPr>
          <w:rStyle w:val="eop"/>
          <w:rFonts w:eastAsiaTheme="majorEastAsia"/>
        </w:rPr>
        <w:t> </w:t>
      </w:r>
    </w:p>
    <w:p w14:paraId="03BB46B9"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4294E34D"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 </w:t>
      </w:r>
      <w:r>
        <w:rPr>
          <w:rStyle w:val="eop"/>
          <w:rFonts w:eastAsiaTheme="majorEastAsia"/>
          <w:sz w:val="28"/>
          <w:szCs w:val="28"/>
        </w:rPr>
        <w:t> </w:t>
      </w:r>
    </w:p>
    <w:p w14:paraId="64E0CE5F"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1) Vaccinations and immunizations will be made available to all full and part-time employees at no cost to the employee.  See Attached Request and tracking form. </w:t>
      </w:r>
      <w:r>
        <w:rPr>
          <w:rStyle w:val="eop"/>
          <w:rFonts w:eastAsiaTheme="majorEastAsia"/>
        </w:rPr>
        <w:t> </w:t>
      </w:r>
    </w:p>
    <w:p w14:paraId="1F5A04B4"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2) The Coroner’s Office will provide safety equipment and clothing for all employees. All employees will use/wear proper personal protective equipment. Employees should report any unsafe conditions or situations to their supervisors.</w:t>
      </w:r>
      <w:r>
        <w:rPr>
          <w:rStyle w:val="eop"/>
          <w:rFonts w:eastAsiaTheme="majorEastAsia"/>
        </w:rPr>
        <w:t> </w:t>
      </w:r>
    </w:p>
    <w:p w14:paraId="5B734056"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F780000" w14:textId="77777777" w:rsidR="00356C5B" w:rsidRDefault="00356C5B" w:rsidP="00356C5B">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a. The following disposable items are readily available and are to be use according to industry standards. The items are issued and made available for the protection of the staff when working in a situation that warrants their use.</w:t>
      </w:r>
      <w:r>
        <w:rPr>
          <w:rStyle w:val="eop"/>
          <w:rFonts w:eastAsiaTheme="majorEastAsia"/>
        </w:rPr>
        <w:t> </w:t>
      </w:r>
    </w:p>
    <w:p w14:paraId="69A4FB41" w14:textId="77777777" w:rsidR="00356C5B" w:rsidRDefault="00356C5B" w:rsidP="00356C5B">
      <w:pPr>
        <w:pStyle w:val="paragraph"/>
        <w:numPr>
          <w:ilvl w:val="0"/>
          <w:numId w:val="36"/>
        </w:numPr>
        <w:spacing w:before="0" w:beforeAutospacing="0" w:after="0" w:afterAutospacing="0"/>
        <w:ind w:left="1440" w:firstLine="0"/>
        <w:textAlignment w:val="baseline"/>
      </w:pPr>
      <w:r>
        <w:rPr>
          <w:rStyle w:val="normaltextrun"/>
          <w:rFonts w:eastAsiaTheme="majorEastAsia"/>
        </w:rPr>
        <w:t>protective gowns</w:t>
      </w:r>
      <w:r>
        <w:rPr>
          <w:rStyle w:val="eop"/>
          <w:rFonts w:eastAsiaTheme="majorEastAsia"/>
        </w:rPr>
        <w:t> </w:t>
      </w:r>
    </w:p>
    <w:p w14:paraId="7947E52B" w14:textId="77777777" w:rsidR="00356C5B" w:rsidRDefault="00356C5B" w:rsidP="00356C5B">
      <w:pPr>
        <w:pStyle w:val="paragraph"/>
        <w:numPr>
          <w:ilvl w:val="0"/>
          <w:numId w:val="37"/>
        </w:numPr>
        <w:spacing w:before="0" w:beforeAutospacing="0" w:after="0" w:afterAutospacing="0"/>
        <w:ind w:left="1440" w:firstLine="0"/>
        <w:textAlignment w:val="baseline"/>
      </w:pPr>
      <w:r>
        <w:rPr>
          <w:rStyle w:val="normaltextrun"/>
          <w:rFonts w:eastAsiaTheme="majorEastAsia"/>
        </w:rPr>
        <w:t>examination gloves</w:t>
      </w:r>
      <w:r>
        <w:rPr>
          <w:rStyle w:val="eop"/>
          <w:rFonts w:eastAsiaTheme="majorEastAsia"/>
        </w:rPr>
        <w:t> </w:t>
      </w:r>
    </w:p>
    <w:p w14:paraId="562FACCA" w14:textId="77777777" w:rsidR="00356C5B" w:rsidRDefault="00356C5B" w:rsidP="00356C5B">
      <w:pPr>
        <w:pStyle w:val="paragraph"/>
        <w:numPr>
          <w:ilvl w:val="0"/>
          <w:numId w:val="38"/>
        </w:numPr>
        <w:spacing w:before="0" w:beforeAutospacing="0" w:after="0" w:afterAutospacing="0"/>
        <w:ind w:left="1440" w:firstLine="0"/>
        <w:textAlignment w:val="baseline"/>
      </w:pPr>
      <w:r>
        <w:rPr>
          <w:rStyle w:val="normaltextrun"/>
          <w:rFonts w:eastAsiaTheme="majorEastAsia"/>
        </w:rPr>
        <w:t>N-95 face masks</w:t>
      </w:r>
      <w:r>
        <w:rPr>
          <w:rStyle w:val="eop"/>
          <w:rFonts w:eastAsiaTheme="majorEastAsia"/>
        </w:rPr>
        <w:t> </w:t>
      </w:r>
    </w:p>
    <w:p w14:paraId="7E04991F" w14:textId="77777777" w:rsidR="00356C5B" w:rsidRDefault="00356C5B" w:rsidP="00356C5B">
      <w:pPr>
        <w:pStyle w:val="paragraph"/>
        <w:numPr>
          <w:ilvl w:val="0"/>
          <w:numId w:val="39"/>
        </w:numPr>
        <w:spacing w:before="0" w:beforeAutospacing="0" w:after="0" w:afterAutospacing="0"/>
        <w:ind w:left="1440" w:firstLine="0"/>
        <w:textAlignment w:val="baseline"/>
      </w:pPr>
      <w:r>
        <w:rPr>
          <w:rStyle w:val="normaltextrun"/>
          <w:rFonts w:eastAsiaTheme="majorEastAsia"/>
        </w:rPr>
        <w:t>Eye protection from fluid spray or splash</w:t>
      </w:r>
      <w:r>
        <w:rPr>
          <w:rStyle w:val="eop"/>
          <w:rFonts w:eastAsiaTheme="majorEastAsia"/>
        </w:rPr>
        <w:t> </w:t>
      </w:r>
    </w:p>
    <w:p w14:paraId="11732F01" w14:textId="77777777" w:rsidR="00356C5B" w:rsidRDefault="00356C5B" w:rsidP="00356C5B">
      <w:pPr>
        <w:pStyle w:val="paragraph"/>
        <w:numPr>
          <w:ilvl w:val="0"/>
          <w:numId w:val="40"/>
        </w:numPr>
        <w:spacing w:before="0" w:beforeAutospacing="0" w:after="0" w:afterAutospacing="0"/>
        <w:ind w:left="1440" w:firstLine="0"/>
        <w:textAlignment w:val="baseline"/>
      </w:pPr>
      <w:r>
        <w:rPr>
          <w:rStyle w:val="normaltextrun"/>
          <w:rFonts w:eastAsiaTheme="majorEastAsia"/>
        </w:rPr>
        <w:t>shoe covers</w:t>
      </w:r>
      <w:r>
        <w:rPr>
          <w:rStyle w:val="eop"/>
          <w:rFonts w:eastAsiaTheme="majorEastAsia"/>
        </w:rPr>
        <w:t> </w:t>
      </w:r>
    </w:p>
    <w:p w14:paraId="0ADEECD8" w14:textId="77777777" w:rsidR="00356C5B" w:rsidRDefault="00356C5B" w:rsidP="00356C5B">
      <w:pPr>
        <w:pStyle w:val="paragraph"/>
        <w:numPr>
          <w:ilvl w:val="0"/>
          <w:numId w:val="41"/>
        </w:numPr>
        <w:spacing w:before="0" w:beforeAutospacing="0" w:after="0" w:afterAutospacing="0"/>
        <w:ind w:left="1440" w:firstLine="0"/>
        <w:textAlignment w:val="baseline"/>
      </w:pPr>
      <w:r>
        <w:rPr>
          <w:rStyle w:val="normaltextrun"/>
          <w:rFonts w:eastAsiaTheme="majorEastAsia"/>
        </w:rPr>
        <w:t>head covers</w:t>
      </w:r>
      <w:r>
        <w:rPr>
          <w:rStyle w:val="eop"/>
          <w:rFonts w:eastAsiaTheme="majorEastAsia"/>
        </w:rPr>
        <w:t> </w:t>
      </w:r>
    </w:p>
    <w:p w14:paraId="2530C5C7" w14:textId="77777777" w:rsidR="00356C5B" w:rsidRDefault="00356C5B" w:rsidP="00356C5B">
      <w:pPr>
        <w:pStyle w:val="paragraph"/>
        <w:numPr>
          <w:ilvl w:val="0"/>
          <w:numId w:val="42"/>
        </w:numPr>
        <w:spacing w:before="0" w:beforeAutospacing="0" w:after="0" w:afterAutospacing="0"/>
        <w:ind w:left="1440" w:firstLine="0"/>
        <w:textAlignment w:val="baseline"/>
      </w:pPr>
      <w:proofErr w:type="spellStart"/>
      <w:r>
        <w:rPr>
          <w:rStyle w:val="normaltextrun"/>
          <w:rFonts w:eastAsiaTheme="majorEastAsia"/>
        </w:rPr>
        <w:t>tyvex</w:t>
      </w:r>
      <w:proofErr w:type="spellEnd"/>
      <w:r>
        <w:rPr>
          <w:rStyle w:val="normaltextrun"/>
          <w:rFonts w:eastAsiaTheme="majorEastAsia"/>
        </w:rPr>
        <w:t xml:space="preserve"> body suites</w:t>
      </w:r>
      <w:r>
        <w:rPr>
          <w:rStyle w:val="eop"/>
          <w:rFonts w:eastAsiaTheme="majorEastAsia"/>
        </w:rPr>
        <w:t> </w:t>
      </w:r>
    </w:p>
    <w:p w14:paraId="5B203CAE"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EC4D3CC" w14:textId="77777777" w:rsidR="00356C5B" w:rsidRDefault="00356C5B" w:rsidP="00356C5B">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 xml:space="preserve">b. Employees should wear proper protective clothing when entering the forensic area. Before exiting the forensic area, the protective clothing will be removed and disposed of in the manner established by the </w:t>
      </w:r>
      <w:proofErr w:type="gramStart"/>
      <w:r>
        <w:rPr>
          <w:rStyle w:val="normaltextrun"/>
          <w:rFonts w:eastAsiaTheme="majorEastAsia"/>
        </w:rPr>
        <w:t>Coroner</w:t>
      </w:r>
      <w:proofErr w:type="gramEnd"/>
      <w:r>
        <w:rPr>
          <w:rStyle w:val="normaltextrun"/>
          <w:rFonts w:eastAsiaTheme="majorEastAsia"/>
        </w:rPr>
        <w:t>.</w:t>
      </w:r>
      <w:r>
        <w:rPr>
          <w:rStyle w:val="eop"/>
          <w:rFonts w:eastAsiaTheme="majorEastAsia"/>
        </w:rPr>
        <w:t> </w:t>
      </w:r>
    </w:p>
    <w:p w14:paraId="5FFE2B39"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4CD1C20" w14:textId="77777777" w:rsidR="00356C5B" w:rsidRDefault="00356C5B" w:rsidP="00356C5B">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c. Medicolegal Investigators will be provided with proper protective clothing to be worn in the field as needed.</w:t>
      </w:r>
      <w:r>
        <w:rPr>
          <w:rStyle w:val="eop"/>
          <w:rFonts w:eastAsiaTheme="majorEastAsia"/>
        </w:rPr>
        <w:t> </w:t>
      </w:r>
    </w:p>
    <w:p w14:paraId="3BBCB91D"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2165DEF"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Body Fluid Exposure Incident</w:t>
      </w:r>
      <w:r>
        <w:rPr>
          <w:rStyle w:val="eop"/>
          <w:rFonts w:eastAsiaTheme="majorEastAsia"/>
        </w:rPr>
        <w:t> </w:t>
      </w:r>
    </w:p>
    <w:p w14:paraId="3F1E6FD8"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Any employee suffering a body fluid exposure, including but not limited to, a needle stick, fluid splash in the eyes or mouth, or fluid contact with diseased or injured skin will report the incident immediately to his/her supervisor. Risk Management will be </w:t>
      </w:r>
      <w:proofErr w:type="gramStart"/>
      <w:r>
        <w:rPr>
          <w:rStyle w:val="normaltextrun"/>
          <w:rFonts w:eastAsiaTheme="majorEastAsia"/>
        </w:rPr>
        <w:t>notified</w:t>
      </w:r>
      <w:proofErr w:type="gramEnd"/>
      <w:r>
        <w:rPr>
          <w:rStyle w:val="normaltextrun"/>
          <w:rFonts w:eastAsiaTheme="majorEastAsia"/>
        </w:rPr>
        <w:t xml:space="preserve"> and the proper reports will be completed. </w:t>
      </w:r>
      <w:r>
        <w:rPr>
          <w:rStyle w:val="eop"/>
          <w:rFonts w:eastAsiaTheme="majorEastAsia"/>
        </w:rPr>
        <w:t> </w:t>
      </w:r>
    </w:p>
    <w:p w14:paraId="0DB57907"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Body fluid exposure incidents that place an employee at risk for a communicable disease will be managed by current exposure protocol in consultation with the Kootenai County Central District Health Department.</w:t>
      </w:r>
      <w:r>
        <w:rPr>
          <w:rStyle w:val="eop"/>
          <w:rFonts w:eastAsiaTheme="majorEastAsia"/>
        </w:rPr>
        <w:t> </w:t>
      </w:r>
    </w:p>
    <w:p w14:paraId="05F0C6EE"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Work Related Injuries</w:t>
      </w:r>
      <w:r>
        <w:rPr>
          <w:rStyle w:val="eop"/>
          <w:rFonts w:eastAsiaTheme="majorEastAsia"/>
        </w:rPr>
        <w:t> </w:t>
      </w:r>
    </w:p>
    <w:p w14:paraId="010C5395"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Any injury incurred while on the job should be reported immediately to the injured employee’s immediate supervisor to </w:t>
      </w:r>
      <w:proofErr w:type="gramStart"/>
      <w:r>
        <w:rPr>
          <w:rStyle w:val="normaltextrun"/>
          <w:rFonts w:eastAsiaTheme="majorEastAsia"/>
        </w:rPr>
        <w:t>insure</w:t>
      </w:r>
      <w:proofErr w:type="gramEnd"/>
      <w:r>
        <w:rPr>
          <w:rStyle w:val="normaltextrun"/>
          <w:rFonts w:eastAsiaTheme="majorEastAsia"/>
        </w:rPr>
        <w:t xml:space="preserve"> that any needed medical attention is rendered. The appropriate follow-up reports will be completed </w:t>
      </w:r>
      <w:proofErr w:type="gramStart"/>
      <w:r>
        <w:rPr>
          <w:rStyle w:val="normaltextrun"/>
          <w:rFonts w:eastAsiaTheme="majorEastAsia"/>
        </w:rPr>
        <w:t>in order to</w:t>
      </w:r>
      <w:proofErr w:type="gramEnd"/>
      <w:r>
        <w:rPr>
          <w:rStyle w:val="normaltextrun"/>
          <w:rFonts w:eastAsiaTheme="majorEastAsia"/>
        </w:rPr>
        <w:t xml:space="preserve"> comply with Kootenai County requirements. </w:t>
      </w:r>
      <w:r>
        <w:rPr>
          <w:rStyle w:val="normaltextrun"/>
          <w:rFonts w:eastAsiaTheme="majorEastAsia"/>
          <w:i/>
          <w:iCs/>
        </w:rPr>
        <w:t>See Risk Management Policy and Procedure, Reporting Forms</w:t>
      </w:r>
      <w:r>
        <w:rPr>
          <w:rStyle w:val="eop"/>
          <w:rFonts w:eastAsiaTheme="majorEastAsia"/>
        </w:rPr>
        <w:t> </w:t>
      </w:r>
    </w:p>
    <w:p w14:paraId="50EF3AAB"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4AA8D2A"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lastRenderedPageBreak/>
        <w:t>Universal Precautions</w:t>
      </w:r>
      <w:r>
        <w:rPr>
          <w:rStyle w:val="eop"/>
          <w:rFonts w:eastAsiaTheme="majorEastAsia"/>
        </w:rPr>
        <w:t> </w:t>
      </w:r>
    </w:p>
    <w:p w14:paraId="1DF63770"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In accordance with Industry standards, universal precautions will be used as applicable in the autopsy suite (all areas where body examinations occur) to protect employees and their clothing. The clothing worn to work by an employee is to be protected when working in the autopsy suite so that the clothing can be worn in other areas of the building or outside the building</w:t>
      </w:r>
      <w:r>
        <w:rPr>
          <w:rStyle w:val="eop"/>
          <w:rFonts w:eastAsiaTheme="majorEastAsia"/>
        </w:rPr>
        <w:t> </w:t>
      </w:r>
    </w:p>
    <w:p w14:paraId="09B9797D"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All staff members are to wear the following protective items whenever performing any examination of a body in which there is potential for splash, spray, or splatter of bodily fluids:</w:t>
      </w:r>
      <w:r>
        <w:rPr>
          <w:rStyle w:val="eop"/>
          <w:rFonts w:eastAsiaTheme="majorEastAsia"/>
        </w:rPr>
        <w:t> </w:t>
      </w:r>
    </w:p>
    <w:p w14:paraId="2B7673EC" w14:textId="77777777" w:rsidR="00356C5B" w:rsidRDefault="00356C5B" w:rsidP="00356C5B">
      <w:pPr>
        <w:pStyle w:val="paragraph"/>
        <w:numPr>
          <w:ilvl w:val="0"/>
          <w:numId w:val="43"/>
        </w:numPr>
        <w:spacing w:before="0" w:beforeAutospacing="0" w:after="0" w:afterAutospacing="0"/>
        <w:ind w:left="1080" w:firstLine="0"/>
        <w:textAlignment w:val="baseline"/>
      </w:pPr>
      <w:r>
        <w:rPr>
          <w:rStyle w:val="normaltextrun"/>
          <w:rFonts w:eastAsiaTheme="majorEastAsia"/>
        </w:rPr>
        <w:t>gown</w:t>
      </w:r>
      <w:r>
        <w:rPr>
          <w:rStyle w:val="eop"/>
          <w:rFonts w:eastAsiaTheme="majorEastAsia"/>
        </w:rPr>
        <w:t> </w:t>
      </w:r>
    </w:p>
    <w:p w14:paraId="7A49F175" w14:textId="77777777" w:rsidR="00356C5B" w:rsidRDefault="00356C5B" w:rsidP="00356C5B">
      <w:pPr>
        <w:pStyle w:val="paragraph"/>
        <w:numPr>
          <w:ilvl w:val="0"/>
          <w:numId w:val="44"/>
        </w:numPr>
        <w:spacing w:before="0" w:beforeAutospacing="0" w:after="0" w:afterAutospacing="0"/>
        <w:ind w:left="1080" w:firstLine="0"/>
        <w:textAlignment w:val="baseline"/>
      </w:pPr>
      <w:r>
        <w:rPr>
          <w:rStyle w:val="normaltextrun"/>
          <w:rFonts w:eastAsiaTheme="majorEastAsia"/>
        </w:rPr>
        <w:t>gloves</w:t>
      </w:r>
      <w:r>
        <w:rPr>
          <w:rStyle w:val="eop"/>
          <w:rFonts w:eastAsiaTheme="majorEastAsia"/>
        </w:rPr>
        <w:t> </w:t>
      </w:r>
    </w:p>
    <w:p w14:paraId="01C115B6" w14:textId="77777777" w:rsidR="00356C5B" w:rsidRDefault="00356C5B" w:rsidP="00356C5B">
      <w:pPr>
        <w:pStyle w:val="paragraph"/>
        <w:numPr>
          <w:ilvl w:val="0"/>
          <w:numId w:val="45"/>
        </w:numPr>
        <w:spacing w:before="0" w:beforeAutospacing="0" w:after="0" w:afterAutospacing="0"/>
        <w:ind w:left="1080" w:firstLine="0"/>
        <w:textAlignment w:val="baseline"/>
      </w:pPr>
      <w:r>
        <w:rPr>
          <w:rStyle w:val="normaltextrun"/>
          <w:rFonts w:eastAsiaTheme="majorEastAsia"/>
        </w:rPr>
        <w:t>face mask</w:t>
      </w:r>
      <w:r>
        <w:rPr>
          <w:rStyle w:val="eop"/>
          <w:rFonts w:eastAsiaTheme="majorEastAsia"/>
        </w:rPr>
        <w:t> </w:t>
      </w:r>
    </w:p>
    <w:p w14:paraId="676A9280" w14:textId="77777777" w:rsidR="00356C5B" w:rsidRDefault="00356C5B" w:rsidP="00356C5B">
      <w:pPr>
        <w:pStyle w:val="paragraph"/>
        <w:numPr>
          <w:ilvl w:val="0"/>
          <w:numId w:val="46"/>
        </w:numPr>
        <w:spacing w:before="0" w:beforeAutospacing="0" w:after="0" w:afterAutospacing="0"/>
        <w:ind w:left="1080" w:firstLine="0"/>
        <w:textAlignment w:val="baseline"/>
      </w:pPr>
      <w:r>
        <w:rPr>
          <w:rStyle w:val="normaltextrun"/>
          <w:rFonts w:eastAsiaTheme="majorEastAsia"/>
        </w:rPr>
        <w:t>eye protection</w:t>
      </w:r>
      <w:r>
        <w:rPr>
          <w:rStyle w:val="eop"/>
          <w:rFonts w:eastAsiaTheme="majorEastAsia"/>
        </w:rPr>
        <w:t> </w:t>
      </w:r>
    </w:p>
    <w:p w14:paraId="7E8318DB" w14:textId="77777777" w:rsidR="00356C5B" w:rsidRDefault="00356C5B" w:rsidP="00356C5B">
      <w:pPr>
        <w:pStyle w:val="paragraph"/>
        <w:numPr>
          <w:ilvl w:val="0"/>
          <w:numId w:val="47"/>
        </w:numPr>
        <w:spacing w:before="0" w:beforeAutospacing="0" w:after="0" w:afterAutospacing="0"/>
        <w:ind w:left="1080" w:firstLine="0"/>
        <w:textAlignment w:val="baseline"/>
      </w:pPr>
      <w:r>
        <w:rPr>
          <w:rStyle w:val="normaltextrun"/>
          <w:rFonts w:eastAsiaTheme="majorEastAsia"/>
        </w:rPr>
        <w:t>shoe covers</w:t>
      </w:r>
      <w:r>
        <w:rPr>
          <w:rStyle w:val="eop"/>
          <w:rFonts w:eastAsiaTheme="majorEastAsia"/>
        </w:rPr>
        <w:t> </w:t>
      </w:r>
    </w:p>
    <w:p w14:paraId="065D9108" w14:textId="77777777" w:rsidR="00356C5B" w:rsidRDefault="00356C5B" w:rsidP="00356C5B">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4E91A2F7"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All items worn into the autopsy suite must be universally protected </w:t>
      </w:r>
      <w:proofErr w:type="gramStart"/>
      <w:r>
        <w:rPr>
          <w:rStyle w:val="normaltextrun"/>
          <w:rFonts w:eastAsiaTheme="majorEastAsia"/>
        </w:rPr>
        <w:t>in order to</w:t>
      </w:r>
      <w:proofErr w:type="gramEnd"/>
      <w:r>
        <w:rPr>
          <w:rStyle w:val="normaltextrun"/>
          <w:rFonts w:eastAsiaTheme="majorEastAsia"/>
        </w:rPr>
        <w:t xml:space="preserve"> be allowed to wear the items in other areas of the building or out into public. </w:t>
      </w:r>
      <w:r>
        <w:rPr>
          <w:rStyle w:val="eop"/>
          <w:rFonts w:eastAsiaTheme="majorEastAsia"/>
        </w:rPr>
        <w:t> </w:t>
      </w:r>
    </w:p>
    <w:p w14:paraId="4425CD60"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If the employee wishes to wear the same shoes back and forth to work, they must wear shoe covers during the examinations and remove the shoe covers to go to other areas of the building and forensic office.</w:t>
      </w:r>
      <w:r>
        <w:rPr>
          <w:rStyle w:val="eop"/>
          <w:rFonts w:eastAsiaTheme="majorEastAsia"/>
        </w:rPr>
        <w:t> </w:t>
      </w:r>
    </w:p>
    <w:p w14:paraId="7944A813"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If the employee elects to not wear shoe covers, the shoes worn in the morgue must be covered to be worn in other areas of the building. The shoes also, must be left at the building and not worn outside of the Coroner’s Office.</w:t>
      </w:r>
      <w:r>
        <w:rPr>
          <w:rStyle w:val="eop"/>
          <w:rFonts w:eastAsiaTheme="majorEastAsia"/>
        </w:rPr>
        <w:t> </w:t>
      </w:r>
    </w:p>
    <w:p w14:paraId="59F0D6B0" w14:textId="77777777" w:rsidR="00356C5B" w:rsidRDefault="00356C5B" w:rsidP="00356C5B">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There are no exceptions to this directive and violations will result in progressive disciplinary actions. </w:t>
      </w:r>
      <w:r>
        <w:rPr>
          <w:rStyle w:val="eop"/>
          <w:rFonts w:eastAsiaTheme="majorEastAsia"/>
        </w:rPr>
        <w:t> </w:t>
      </w:r>
    </w:p>
    <w:p w14:paraId="683FD516" w14:textId="77777777" w:rsidR="003D3209" w:rsidRPr="00356C5B" w:rsidRDefault="003D3209" w:rsidP="00356C5B">
      <w:pPr>
        <w:rPr>
          <w:rStyle w:val="normaltextrun"/>
        </w:rPr>
      </w:pPr>
    </w:p>
    <w:sectPr w:rsidR="003D3209" w:rsidRPr="00356C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8EA"/>
    <w:multiLevelType w:val="multilevel"/>
    <w:tmpl w:val="339E9C8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32E18CB"/>
    <w:multiLevelType w:val="multilevel"/>
    <w:tmpl w:val="BF6A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F47A2A"/>
    <w:multiLevelType w:val="multilevel"/>
    <w:tmpl w:val="C710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4E58CD"/>
    <w:multiLevelType w:val="multilevel"/>
    <w:tmpl w:val="F1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AF6332"/>
    <w:multiLevelType w:val="multilevel"/>
    <w:tmpl w:val="983A6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882CFA"/>
    <w:multiLevelType w:val="multilevel"/>
    <w:tmpl w:val="5D44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3817E3"/>
    <w:multiLevelType w:val="multilevel"/>
    <w:tmpl w:val="3058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532076"/>
    <w:multiLevelType w:val="multilevel"/>
    <w:tmpl w:val="2D3E2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CB0A28"/>
    <w:multiLevelType w:val="multilevel"/>
    <w:tmpl w:val="AB3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77419"/>
    <w:multiLevelType w:val="multilevel"/>
    <w:tmpl w:val="8582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6550DD"/>
    <w:multiLevelType w:val="multilevel"/>
    <w:tmpl w:val="F010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4A0D1B"/>
    <w:multiLevelType w:val="multilevel"/>
    <w:tmpl w:val="D59A2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E83B92"/>
    <w:multiLevelType w:val="multilevel"/>
    <w:tmpl w:val="FD28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0A16AF"/>
    <w:multiLevelType w:val="multilevel"/>
    <w:tmpl w:val="C052B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D45017"/>
    <w:multiLevelType w:val="multilevel"/>
    <w:tmpl w:val="A0AED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1E47D6"/>
    <w:multiLevelType w:val="multilevel"/>
    <w:tmpl w:val="5A0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B26E6C"/>
    <w:multiLevelType w:val="multilevel"/>
    <w:tmpl w:val="0CFA1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675A46"/>
    <w:multiLevelType w:val="multilevel"/>
    <w:tmpl w:val="E8C2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050C3D"/>
    <w:multiLevelType w:val="multilevel"/>
    <w:tmpl w:val="62DAB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ED4754"/>
    <w:multiLevelType w:val="multilevel"/>
    <w:tmpl w:val="45B0F6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0C6FD9"/>
    <w:multiLevelType w:val="multilevel"/>
    <w:tmpl w:val="513A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5710AE"/>
    <w:multiLevelType w:val="multilevel"/>
    <w:tmpl w:val="36BA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E7E19AC"/>
    <w:multiLevelType w:val="multilevel"/>
    <w:tmpl w:val="393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C007EE"/>
    <w:multiLevelType w:val="multilevel"/>
    <w:tmpl w:val="BDD407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52094F"/>
    <w:multiLevelType w:val="multilevel"/>
    <w:tmpl w:val="AAB8D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E4385E"/>
    <w:multiLevelType w:val="multilevel"/>
    <w:tmpl w:val="6B7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A0441CC"/>
    <w:multiLevelType w:val="multilevel"/>
    <w:tmpl w:val="D99CEF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2C04F7"/>
    <w:multiLevelType w:val="multilevel"/>
    <w:tmpl w:val="2A4AE0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8580018"/>
    <w:multiLevelType w:val="multilevel"/>
    <w:tmpl w:val="9F0C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A8B5BAA"/>
    <w:multiLevelType w:val="multilevel"/>
    <w:tmpl w:val="CB2E1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B1F0A78"/>
    <w:multiLevelType w:val="multilevel"/>
    <w:tmpl w:val="99A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AF1E64"/>
    <w:multiLevelType w:val="multilevel"/>
    <w:tmpl w:val="0E566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C76C1E"/>
    <w:multiLevelType w:val="multilevel"/>
    <w:tmpl w:val="F19A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34A593E"/>
    <w:multiLevelType w:val="multilevel"/>
    <w:tmpl w:val="F12CBF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E97A10"/>
    <w:multiLevelType w:val="multilevel"/>
    <w:tmpl w:val="EF3E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B061C2C"/>
    <w:multiLevelType w:val="multilevel"/>
    <w:tmpl w:val="EF46D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333FF4"/>
    <w:multiLevelType w:val="multilevel"/>
    <w:tmpl w:val="6B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E6F60A0"/>
    <w:multiLevelType w:val="multilevel"/>
    <w:tmpl w:val="63F4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2D5D51"/>
    <w:multiLevelType w:val="multilevel"/>
    <w:tmpl w:val="578AB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3262DB"/>
    <w:multiLevelType w:val="multilevel"/>
    <w:tmpl w:val="60865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5631763"/>
    <w:multiLevelType w:val="multilevel"/>
    <w:tmpl w:val="C3868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A7641EE"/>
    <w:multiLevelType w:val="multilevel"/>
    <w:tmpl w:val="0628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BDF66FD"/>
    <w:multiLevelType w:val="multilevel"/>
    <w:tmpl w:val="9496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D6310C4"/>
    <w:multiLevelType w:val="multilevel"/>
    <w:tmpl w:val="DDC8C7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D528FE"/>
    <w:multiLevelType w:val="multilevel"/>
    <w:tmpl w:val="BFAE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392041"/>
    <w:multiLevelType w:val="multilevel"/>
    <w:tmpl w:val="361AD9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7E67076D"/>
    <w:multiLevelType w:val="multilevel"/>
    <w:tmpl w:val="2020E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2087938">
    <w:abstractNumId w:val="45"/>
  </w:num>
  <w:num w:numId="2" w16cid:durableId="978147042">
    <w:abstractNumId w:val="5"/>
  </w:num>
  <w:num w:numId="3" w16cid:durableId="450516433">
    <w:abstractNumId w:val="46"/>
  </w:num>
  <w:num w:numId="4" w16cid:durableId="1390569530">
    <w:abstractNumId w:val="43"/>
  </w:num>
  <w:num w:numId="5" w16cid:durableId="1417946716">
    <w:abstractNumId w:val="15"/>
  </w:num>
  <w:num w:numId="6" w16cid:durableId="459998496">
    <w:abstractNumId w:val="21"/>
  </w:num>
  <w:num w:numId="7" w16cid:durableId="1448231981">
    <w:abstractNumId w:val="25"/>
  </w:num>
  <w:num w:numId="8" w16cid:durableId="1303265839">
    <w:abstractNumId w:val="10"/>
  </w:num>
  <w:num w:numId="9" w16cid:durableId="1246649203">
    <w:abstractNumId w:val="36"/>
  </w:num>
  <w:num w:numId="10" w16cid:durableId="530849509">
    <w:abstractNumId w:val="9"/>
  </w:num>
  <w:num w:numId="11" w16cid:durableId="1297567892">
    <w:abstractNumId w:val="3"/>
  </w:num>
  <w:num w:numId="12" w16cid:durableId="1963074997">
    <w:abstractNumId w:val="37"/>
  </w:num>
  <w:num w:numId="13" w16cid:durableId="1059861377">
    <w:abstractNumId w:val="41"/>
  </w:num>
  <w:num w:numId="14" w16cid:durableId="488056290">
    <w:abstractNumId w:val="34"/>
  </w:num>
  <w:num w:numId="15" w16cid:durableId="1838694301">
    <w:abstractNumId w:val="31"/>
  </w:num>
  <w:num w:numId="16" w16cid:durableId="538400387">
    <w:abstractNumId w:val="8"/>
  </w:num>
  <w:num w:numId="17" w16cid:durableId="578953314">
    <w:abstractNumId w:val="30"/>
  </w:num>
  <w:num w:numId="18" w16cid:durableId="1083719878">
    <w:abstractNumId w:val="6"/>
  </w:num>
  <w:num w:numId="19" w16cid:durableId="1706442751">
    <w:abstractNumId w:val="22"/>
  </w:num>
  <w:num w:numId="20" w16cid:durableId="420372482">
    <w:abstractNumId w:val="0"/>
  </w:num>
  <w:num w:numId="21" w16cid:durableId="1231430214">
    <w:abstractNumId w:val="44"/>
  </w:num>
  <w:num w:numId="22" w16cid:durableId="1471166291">
    <w:abstractNumId w:val="14"/>
  </w:num>
  <w:num w:numId="23" w16cid:durableId="1365597764">
    <w:abstractNumId w:val="12"/>
  </w:num>
  <w:num w:numId="24" w16cid:durableId="1670522879">
    <w:abstractNumId w:val="27"/>
  </w:num>
  <w:num w:numId="25" w16cid:durableId="1416855133">
    <w:abstractNumId w:val="18"/>
  </w:num>
  <w:num w:numId="26" w16cid:durableId="492061839">
    <w:abstractNumId w:val="4"/>
  </w:num>
  <w:num w:numId="27" w16cid:durableId="449710992">
    <w:abstractNumId w:val="39"/>
  </w:num>
  <w:num w:numId="28" w16cid:durableId="1796026497">
    <w:abstractNumId w:val="26"/>
  </w:num>
  <w:num w:numId="29" w16cid:durableId="1463621830">
    <w:abstractNumId w:val="13"/>
  </w:num>
  <w:num w:numId="30" w16cid:durableId="465663975">
    <w:abstractNumId w:val="33"/>
  </w:num>
  <w:num w:numId="31" w16cid:durableId="756443450">
    <w:abstractNumId w:val="38"/>
  </w:num>
  <w:num w:numId="32" w16cid:durableId="194004531">
    <w:abstractNumId w:val="24"/>
  </w:num>
  <w:num w:numId="33" w16cid:durableId="1952859883">
    <w:abstractNumId w:val="19"/>
  </w:num>
  <w:num w:numId="34" w16cid:durableId="1581449510">
    <w:abstractNumId w:val="11"/>
  </w:num>
  <w:num w:numId="35" w16cid:durableId="328020623">
    <w:abstractNumId w:val="23"/>
  </w:num>
  <w:num w:numId="36" w16cid:durableId="779180362">
    <w:abstractNumId w:val="1"/>
  </w:num>
  <w:num w:numId="37" w16cid:durableId="452791903">
    <w:abstractNumId w:val="7"/>
  </w:num>
  <w:num w:numId="38" w16cid:durableId="2051881017">
    <w:abstractNumId w:val="29"/>
  </w:num>
  <w:num w:numId="39" w16cid:durableId="2109307802">
    <w:abstractNumId w:val="35"/>
  </w:num>
  <w:num w:numId="40" w16cid:durableId="679281046">
    <w:abstractNumId w:val="32"/>
  </w:num>
  <w:num w:numId="41" w16cid:durableId="1530341451">
    <w:abstractNumId w:val="42"/>
  </w:num>
  <w:num w:numId="42" w16cid:durableId="337006604">
    <w:abstractNumId w:val="16"/>
  </w:num>
  <w:num w:numId="43" w16cid:durableId="343627731">
    <w:abstractNumId w:val="17"/>
  </w:num>
  <w:num w:numId="44" w16cid:durableId="887494636">
    <w:abstractNumId w:val="28"/>
  </w:num>
  <w:num w:numId="45" w16cid:durableId="868949530">
    <w:abstractNumId w:val="2"/>
  </w:num>
  <w:num w:numId="46" w16cid:durableId="1291477152">
    <w:abstractNumId w:val="40"/>
  </w:num>
  <w:num w:numId="47" w16cid:durableId="174807247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6AF8"/>
    <w:rsid w:val="001044F7"/>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43F34"/>
    <w:rsid w:val="00350553"/>
    <w:rsid w:val="00356C5B"/>
    <w:rsid w:val="00360EBD"/>
    <w:rsid w:val="0036735C"/>
    <w:rsid w:val="00367DE5"/>
    <w:rsid w:val="00370698"/>
    <w:rsid w:val="003906F8"/>
    <w:rsid w:val="00395F5F"/>
    <w:rsid w:val="003B7E39"/>
    <w:rsid w:val="003C6457"/>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86E1E"/>
    <w:rsid w:val="00A92847"/>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721F5"/>
    <w:rsid w:val="00D737D5"/>
    <w:rsid w:val="00D94EE4"/>
    <w:rsid w:val="00DA304F"/>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F457A"/>
    <w:rsid w:val="00F008CE"/>
    <w:rsid w:val="00F05DD3"/>
    <w:rsid w:val="00F158A3"/>
    <w:rsid w:val="00F15F9F"/>
    <w:rsid w:val="00F27F09"/>
    <w:rsid w:val="00F5611F"/>
    <w:rsid w:val="00F806CE"/>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12179-0083-462D-9AE4-7FC7C61FF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22B70C-106C-4924-AB91-5D71D073F4DC}">
  <ds:schemaRefs>
    <ds:schemaRef ds:uri="http://schemas.microsoft.com/office/2006/metadata/properties"/>
    <ds:schemaRef ds:uri="http://purl.org/dc/terms/"/>
    <ds:schemaRef ds:uri="http://www.w3.org/XML/1998/namespace"/>
    <ds:schemaRef ds:uri="http://purl.org/dc/elements/1.1/"/>
    <ds:schemaRef ds:uri="8416942f-d982-4ba4-a5b0-104826b4be24"/>
    <ds:schemaRef ds:uri="http://schemas.microsoft.com/office/2006/documentManagement/types"/>
    <ds:schemaRef ds:uri="http://schemas.openxmlformats.org/package/2006/metadata/core-properties"/>
    <ds:schemaRef ds:uri="8ef27eb8-0e3d-496f-b523-771757bdd770"/>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5655D729-9CD8-4AED-BE54-77FAFE27F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Keyes, Kelly</cp:lastModifiedBy>
  <cp:revision>2</cp:revision>
  <dcterms:created xsi:type="dcterms:W3CDTF">2025-07-15T18:56:00Z</dcterms:created>
  <dcterms:modified xsi:type="dcterms:W3CDTF">2025-07-15T18:56:00Z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